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5" w:rsidRDefault="008E4896">
      <w:pPr>
        <w:pStyle w:val="a5"/>
        <w:jc w:val="left"/>
        <w:rPr>
          <w:b w:val="0"/>
        </w:rPr>
      </w:pPr>
      <w:r>
        <w:rPr>
          <w:rFonts w:hint="eastAsia"/>
          <w:b w:val="0"/>
        </w:rPr>
        <w:t>附件</w:t>
      </w:r>
      <w:r>
        <w:rPr>
          <w:rFonts w:ascii="宋体" w:hAnsi="宋体" w:cs="宋体" w:hint="eastAsia"/>
          <w:b w:val="0"/>
        </w:rPr>
        <w:t>1</w:t>
      </w:r>
      <w:r>
        <w:rPr>
          <w:rFonts w:ascii="宋体" w:hAnsi="宋体" w:cs="宋体" w:hint="eastAsia"/>
          <w:b w:val="0"/>
        </w:rPr>
        <w:t>：</w:t>
      </w:r>
    </w:p>
    <w:p w:rsidR="00973345" w:rsidRDefault="008E4896">
      <w:pPr>
        <w:autoSpaceDE w:val="0"/>
        <w:autoSpaceDN w:val="0"/>
        <w:adjustRightInd w:val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202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5</w:t>
      </w: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年北京老字号工匠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认定工作</w:t>
      </w: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方案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根据市委办公厅</w:t>
      </w:r>
      <w:r>
        <w:rPr>
          <w:rFonts w:ascii="仿宋" w:eastAsia="仿宋" w:hAnsi="仿宋"/>
          <w:sz w:val="32"/>
          <w:szCs w:val="32"/>
        </w:rPr>
        <w:t>市政府办公厅</w:t>
      </w:r>
      <w:r>
        <w:rPr>
          <w:rFonts w:ascii="仿宋" w:eastAsia="仿宋" w:hAnsi="仿宋" w:hint="eastAsia"/>
          <w:sz w:val="32"/>
          <w:szCs w:val="32"/>
        </w:rPr>
        <w:t>有关文件要求，为</w:t>
      </w:r>
      <w:r>
        <w:rPr>
          <w:rFonts w:ascii="仿宋" w:eastAsia="仿宋" w:hAnsi="仿宋"/>
          <w:sz w:val="32"/>
          <w:szCs w:val="32"/>
        </w:rPr>
        <w:t>弘扬中华民族优秀传统文化和工匠精神，加强老字号人才队伍建设，北京老字号协会在市商务局、市人才工作局、市人力资源和社会保障局、市文化和旅游局的</w:t>
      </w:r>
      <w:r>
        <w:rPr>
          <w:rFonts w:ascii="仿宋" w:eastAsia="仿宋" w:hAnsi="仿宋" w:hint="eastAsia"/>
          <w:sz w:val="32"/>
          <w:szCs w:val="32"/>
        </w:rPr>
        <w:t>领</w:t>
      </w:r>
      <w:r>
        <w:rPr>
          <w:rFonts w:ascii="仿宋" w:eastAsia="仿宋" w:hAnsi="仿宋"/>
          <w:sz w:val="32"/>
          <w:szCs w:val="32"/>
        </w:rPr>
        <w:t>导下，组织</w:t>
      </w:r>
      <w:r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>老字号企业开展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。具体方案如下：</w:t>
      </w:r>
    </w:p>
    <w:p w:rsidR="00973345" w:rsidRDefault="008E489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一、成立</w:t>
      </w:r>
      <w:r>
        <w:rPr>
          <w:rFonts w:ascii="仿宋" w:eastAsia="仿宋" w:hAnsi="仿宋" w:hint="eastAsia"/>
          <w:b/>
          <w:bCs/>
          <w:sz w:val="32"/>
          <w:szCs w:val="32"/>
        </w:rPr>
        <w:t>认定</w:t>
      </w:r>
      <w:r>
        <w:rPr>
          <w:rFonts w:ascii="仿宋" w:eastAsia="仿宋" w:hAnsi="仿宋"/>
          <w:b/>
          <w:bCs/>
          <w:sz w:val="32"/>
          <w:szCs w:val="32"/>
        </w:rPr>
        <w:t>工作机构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（一）认定</w:t>
      </w:r>
      <w:r>
        <w:rPr>
          <w:rFonts w:ascii="仿宋" w:eastAsia="仿宋" w:hAnsi="仿宋"/>
          <w:sz w:val="32"/>
          <w:szCs w:val="32"/>
        </w:rPr>
        <w:t>工作指导单位为市商务局、市人才工作局、市人力资源和社会保障局、市文化和旅游局。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（二）成立</w:t>
      </w:r>
      <w:r>
        <w:rPr>
          <w:rFonts w:ascii="仿宋" w:eastAsia="仿宋" w:hAnsi="仿宋"/>
          <w:sz w:val="32"/>
          <w:szCs w:val="32"/>
        </w:rPr>
        <w:t>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工作小组，成员由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工作指导单位、老字号工匠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专家委员会和北京老字号协会相关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人员组成，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工作小组办公室设在北京老字号协会。</w:t>
      </w:r>
    </w:p>
    <w:p w:rsidR="00973345" w:rsidRDefault="008E489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二、</w:t>
      </w:r>
      <w:r>
        <w:rPr>
          <w:rFonts w:ascii="仿宋" w:eastAsia="仿宋" w:hAnsi="仿宋" w:hint="eastAsia"/>
          <w:b/>
          <w:bCs/>
          <w:sz w:val="32"/>
          <w:szCs w:val="32"/>
        </w:rPr>
        <w:t>认定</w:t>
      </w:r>
      <w:r>
        <w:rPr>
          <w:rFonts w:ascii="仿宋" w:eastAsia="仿宋" w:hAnsi="仿宋"/>
          <w:b/>
          <w:bCs/>
          <w:sz w:val="32"/>
          <w:szCs w:val="32"/>
        </w:rPr>
        <w:t>办法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条件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凡北京老字号企业中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含已被认定的中华老字号和北京老字号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的技艺传承人，已被认定的国家级、市级、区级非遗技艺传承人（</w:t>
      </w:r>
      <w:r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/>
          <w:sz w:val="32"/>
          <w:szCs w:val="32"/>
        </w:rPr>
        <w:t>集体传承人）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或具有高级技术职称的技艺传承人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或在行业内、企业内</w:t>
      </w:r>
      <w:r>
        <w:rPr>
          <w:rFonts w:ascii="仿宋" w:eastAsia="仿宋" w:hAnsi="仿宋"/>
          <w:sz w:val="32"/>
          <w:szCs w:val="32"/>
        </w:rPr>
        <w:t>技艺传承</w:t>
      </w:r>
      <w:r>
        <w:rPr>
          <w:rFonts w:ascii="仿宋" w:eastAsia="仿宋" w:hAnsi="仿宋" w:hint="eastAsia"/>
          <w:sz w:val="32"/>
          <w:szCs w:val="32"/>
        </w:rPr>
        <w:t>业绩突出的</w:t>
      </w:r>
      <w:r>
        <w:rPr>
          <w:rFonts w:ascii="仿宋" w:eastAsia="仿宋" w:hAnsi="仿宋" w:hint="eastAsia"/>
          <w:sz w:val="32"/>
          <w:szCs w:val="32"/>
        </w:rPr>
        <w:t>带头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热爱祖国，遵纪守法，拥护党的路线方针政策，</w:t>
      </w:r>
      <w:r>
        <w:rPr>
          <w:rFonts w:ascii="仿宋" w:eastAsia="仿宋" w:hAnsi="仿宋"/>
          <w:sz w:val="32"/>
          <w:szCs w:val="32"/>
        </w:rPr>
        <w:t>均</w:t>
      </w:r>
      <w:r>
        <w:rPr>
          <w:rFonts w:ascii="仿宋" w:eastAsia="仿宋" w:hAnsi="仿宋" w:hint="eastAsia"/>
          <w:sz w:val="32"/>
          <w:szCs w:val="32"/>
        </w:rPr>
        <w:t>可成</w:t>
      </w:r>
      <w:r>
        <w:rPr>
          <w:rFonts w:ascii="仿宋" w:eastAsia="仿宋" w:hAnsi="仿宋"/>
          <w:sz w:val="32"/>
          <w:szCs w:val="32"/>
        </w:rPr>
        <w:t>为被推荐人。</w:t>
      </w:r>
    </w:p>
    <w:p w:rsidR="00973345" w:rsidRDefault="008E489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>
        <w:rPr>
          <w:rFonts w:ascii="仿宋" w:eastAsia="仿宋" w:hAnsi="仿宋"/>
          <w:sz w:val="32"/>
          <w:szCs w:val="32"/>
        </w:rPr>
        <w:t>被推荐人应较高程度掌握本企业所传承的核心技艺，已建立传承谱系，传承与创新业绩突出，并获得过相关荣誉或证书。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被推荐人需有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年以上在老字号企业一线工作经历，长期坚持在企业开展技艺传承工作，有突出工作业绩。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被推荐人应恪守爱岗敬业理念，弘扬</w:t>
      </w:r>
      <w:r>
        <w:rPr>
          <w:rFonts w:ascii="仿宋" w:eastAsia="仿宋" w:hAnsi="仿宋"/>
          <w:sz w:val="32"/>
          <w:szCs w:val="32"/>
        </w:rPr>
        <w:t>"</w:t>
      </w:r>
      <w:r>
        <w:rPr>
          <w:rFonts w:ascii="仿宋" w:eastAsia="仿宋" w:hAnsi="仿宋"/>
          <w:sz w:val="32"/>
          <w:szCs w:val="32"/>
        </w:rPr>
        <w:t>工匠精神</w:t>
      </w:r>
      <w:r>
        <w:rPr>
          <w:rFonts w:ascii="仿宋" w:eastAsia="仿宋" w:hAnsi="仿宋"/>
          <w:sz w:val="32"/>
          <w:szCs w:val="32"/>
        </w:rPr>
        <w:t>"</w:t>
      </w:r>
      <w:r>
        <w:rPr>
          <w:rFonts w:ascii="仿宋" w:eastAsia="仿宋" w:hAnsi="仿宋"/>
          <w:sz w:val="32"/>
          <w:szCs w:val="32"/>
        </w:rPr>
        <w:t>，在本行业有一定的知名度和影响力，并有突出贡献。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办法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认定工作采用</w:t>
      </w:r>
      <w:r>
        <w:rPr>
          <w:rFonts w:ascii="仿宋" w:eastAsia="仿宋" w:hAnsi="仿宋"/>
          <w:sz w:val="32"/>
          <w:szCs w:val="32"/>
        </w:rPr>
        <w:t>老字号企业推荐</w:t>
      </w:r>
      <w:r>
        <w:rPr>
          <w:rFonts w:ascii="仿宋" w:eastAsia="仿宋" w:hAnsi="仿宋" w:hint="eastAsia"/>
          <w:sz w:val="32"/>
          <w:szCs w:val="32"/>
        </w:rPr>
        <w:t>方式</w:t>
      </w:r>
      <w:r>
        <w:rPr>
          <w:rFonts w:ascii="仿宋" w:eastAsia="仿宋" w:hAnsi="仿宋"/>
          <w:sz w:val="32"/>
          <w:szCs w:val="32"/>
        </w:rPr>
        <w:t>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名额：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推荐企业须提交被推荐人工匠推荐表及不少于</w:t>
      </w:r>
      <w:r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/>
          <w:sz w:val="32"/>
          <w:szCs w:val="32"/>
        </w:rPr>
        <w:t>字的书面材料。内容包括：技艺传承、传帮带</w:t>
      </w:r>
      <w:r>
        <w:rPr>
          <w:rFonts w:ascii="仿宋" w:eastAsia="仿宋" w:hAnsi="仿宋"/>
          <w:sz w:val="32"/>
          <w:szCs w:val="32"/>
        </w:rPr>
        <w:t>徒、开拓创新、理论研究、工作业绩及在本行业内的影响力和突出贡献等。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三）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程序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在工作指导单位指导下，由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工作小组</w:t>
      </w:r>
      <w:r>
        <w:rPr>
          <w:rFonts w:ascii="仿宋" w:eastAsia="仿宋" w:hAnsi="仿宋" w:hint="eastAsia"/>
          <w:sz w:val="32"/>
          <w:szCs w:val="32"/>
        </w:rPr>
        <w:t>根据认定</w:t>
      </w:r>
      <w:r>
        <w:rPr>
          <w:rFonts w:ascii="仿宋" w:eastAsia="仿宋" w:hAnsi="仿宋"/>
          <w:sz w:val="32"/>
          <w:szCs w:val="32"/>
        </w:rPr>
        <w:t>条件，对企业上报的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材料进行初评、复评、打分、汇总，提出初步意见，报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工作指导单位审核。</w:t>
      </w:r>
    </w:p>
    <w:p w:rsidR="00973345" w:rsidRDefault="008E489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/>
          <w:b/>
          <w:bCs/>
          <w:sz w:val="32"/>
          <w:szCs w:val="32"/>
        </w:rPr>
        <w:t>社会公示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初步名单经批准确定后，通过媒体向社会公示，公示期为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个工作日。</w:t>
      </w:r>
    </w:p>
    <w:p w:rsidR="00973345" w:rsidRDefault="008E489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四、工作要求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请各老字号企业充分认识此项工作的重要意义，</w:t>
      </w:r>
      <w:r>
        <w:rPr>
          <w:rFonts w:ascii="仿宋" w:eastAsia="仿宋" w:hAnsi="仿宋"/>
          <w:sz w:val="32"/>
          <w:szCs w:val="32"/>
        </w:rPr>
        <w:lastRenderedPageBreak/>
        <w:t>高</w:t>
      </w:r>
      <w:r>
        <w:rPr>
          <w:rFonts w:ascii="仿宋" w:eastAsia="仿宋" w:hAnsi="仿宋" w:hint="eastAsia"/>
          <w:sz w:val="32"/>
          <w:szCs w:val="32"/>
        </w:rPr>
        <w:t>度重视，明确专人责任，按时完成申报工作。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>各企业上报材料须严格按照要求填写，做到真实、清晰、准确。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（三）申报工作材料要求</w:t>
      </w:r>
    </w:p>
    <w:p w:rsidR="00973345" w:rsidRDefault="008E489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北京老字号工匠推荐表内所有内容需如实填写，个人简历部分只填写个人工作简历，所获荣誉奖项在相关栏内体现；个人工作经历、事迹等主要在推荐材料内做详细说明。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推荐北京老字号工匠相关材料主要内容：</w:t>
      </w:r>
    </w:p>
    <w:p w:rsidR="00973345" w:rsidRDefault="008E4896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技艺传承</w:t>
      </w:r>
      <w:r>
        <w:rPr>
          <w:rFonts w:ascii="仿宋" w:eastAsia="仿宋" w:hAnsi="仿宋" w:hint="eastAsia"/>
          <w:sz w:val="32"/>
          <w:szCs w:val="32"/>
        </w:rPr>
        <w:t>。其中包括推荐人进入行业学艺过程情</w:t>
      </w:r>
    </w:p>
    <w:p w:rsidR="00973345" w:rsidRDefault="008E48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况及主要从业经历等。</w:t>
      </w:r>
    </w:p>
    <w:p w:rsidR="00973345" w:rsidRDefault="008E4896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传帮带徒</w:t>
      </w:r>
      <w:r>
        <w:rPr>
          <w:rFonts w:ascii="仿宋" w:eastAsia="仿宋" w:hAnsi="仿宋" w:hint="eastAsia"/>
          <w:sz w:val="32"/>
          <w:szCs w:val="32"/>
        </w:rPr>
        <w:t>。包括带徒，传艺，授课等。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）传承</w:t>
      </w:r>
      <w:r>
        <w:rPr>
          <w:rFonts w:ascii="仿宋" w:eastAsia="仿宋" w:hAnsi="仿宋"/>
          <w:sz w:val="32"/>
          <w:szCs w:val="32"/>
        </w:rPr>
        <w:t>创新</w:t>
      </w:r>
      <w:r>
        <w:rPr>
          <w:rFonts w:ascii="仿宋" w:eastAsia="仿宋" w:hAnsi="仿宋" w:hint="eastAsia"/>
          <w:sz w:val="32"/>
          <w:szCs w:val="32"/>
        </w:rPr>
        <w:t>。在本专业领域技艺传承创新情况及</w:t>
      </w:r>
      <w:r>
        <w:rPr>
          <w:rFonts w:ascii="仿宋" w:eastAsia="仿宋" w:hAnsi="仿宋"/>
          <w:sz w:val="32"/>
          <w:szCs w:val="32"/>
        </w:rPr>
        <w:t>理论研究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973345" w:rsidRDefault="008E4896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）在本企业的主要</w:t>
      </w:r>
      <w:r>
        <w:rPr>
          <w:rFonts w:ascii="仿宋" w:eastAsia="仿宋" w:hAnsi="仿宋"/>
          <w:sz w:val="32"/>
          <w:szCs w:val="32"/>
        </w:rPr>
        <w:t>工作业绩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在本行业内的影响力和突出贡献等</w:t>
      </w:r>
      <w:r>
        <w:rPr>
          <w:rFonts w:ascii="仿宋" w:eastAsia="仿宋" w:hAnsi="仿宋" w:hint="eastAsia"/>
          <w:sz w:val="32"/>
          <w:szCs w:val="32"/>
        </w:rPr>
        <w:t>方面</w:t>
      </w:r>
      <w:r>
        <w:rPr>
          <w:rFonts w:ascii="仿宋" w:eastAsia="仿宋" w:hAnsi="仿宋"/>
          <w:sz w:val="32"/>
          <w:szCs w:val="32"/>
        </w:rPr>
        <w:t>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）其他方面的主要事迹。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）附相关荣誉证书和技术职称证书等。</w:t>
      </w:r>
    </w:p>
    <w:p w:rsidR="00973345" w:rsidRDefault="008E48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资料提交时间为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 w:rsidR="00D206A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逾期不再受理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3345" w:rsidRDefault="008E4896">
      <w:pPr>
        <w:ind w:right="160"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北京老字号协会</w:t>
      </w:r>
    </w:p>
    <w:p w:rsidR="00973345" w:rsidRDefault="008E4896">
      <w:pPr>
        <w:ind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日</w:t>
      </w:r>
    </w:p>
    <w:sectPr w:rsidR="00973345" w:rsidSect="0097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96" w:rsidRDefault="008E4896" w:rsidP="00D206A7">
      <w:r>
        <w:separator/>
      </w:r>
    </w:p>
  </w:endnote>
  <w:endnote w:type="continuationSeparator" w:id="1">
    <w:p w:rsidR="008E4896" w:rsidRDefault="008E4896" w:rsidP="00D2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96" w:rsidRDefault="008E4896" w:rsidP="00D206A7">
      <w:r>
        <w:separator/>
      </w:r>
    </w:p>
  </w:footnote>
  <w:footnote w:type="continuationSeparator" w:id="1">
    <w:p w:rsidR="008E4896" w:rsidRDefault="008E4896" w:rsidP="00D20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4NDYwZTUxMWNmYjczZjUxMzFmZGZjZDliMTc4NzkifQ=="/>
  </w:docVars>
  <w:rsids>
    <w:rsidRoot w:val="003F59CF"/>
    <w:rsid w:val="000325BA"/>
    <w:rsid w:val="000C5E49"/>
    <w:rsid w:val="00132C45"/>
    <w:rsid w:val="001872FB"/>
    <w:rsid w:val="001E1EB8"/>
    <w:rsid w:val="00230EF4"/>
    <w:rsid w:val="00231512"/>
    <w:rsid w:val="003B5485"/>
    <w:rsid w:val="003C7987"/>
    <w:rsid w:val="003E23E7"/>
    <w:rsid w:val="003F59CF"/>
    <w:rsid w:val="00404750"/>
    <w:rsid w:val="004B6300"/>
    <w:rsid w:val="00524A06"/>
    <w:rsid w:val="005C4B52"/>
    <w:rsid w:val="00682572"/>
    <w:rsid w:val="00692735"/>
    <w:rsid w:val="00692A28"/>
    <w:rsid w:val="0070722B"/>
    <w:rsid w:val="0078650B"/>
    <w:rsid w:val="007A6F31"/>
    <w:rsid w:val="007D749C"/>
    <w:rsid w:val="00806216"/>
    <w:rsid w:val="008431E0"/>
    <w:rsid w:val="008673CA"/>
    <w:rsid w:val="008B4178"/>
    <w:rsid w:val="008E0DED"/>
    <w:rsid w:val="008E4896"/>
    <w:rsid w:val="00955DBA"/>
    <w:rsid w:val="00973345"/>
    <w:rsid w:val="00975ABA"/>
    <w:rsid w:val="009F6EEF"/>
    <w:rsid w:val="00A27EDF"/>
    <w:rsid w:val="00AC71C8"/>
    <w:rsid w:val="00B235E6"/>
    <w:rsid w:val="00B27CD8"/>
    <w:rsid w:val="00B744D4"/>
    <w:rsid w:val="00C10EBD"/>
    <w:rsid w:val="00C13A6F"/>
    <w:rsid w:val="00C343E5"/>
    <w:rsid w:val="00C817C4"/>
    <w:rsid w:val="00D1762F"/>
    <w:rsid w:val="00D206A7"/>
    <w:rsid w:val="00D2331E"/>
    <w:rsid w:val="00D35EA0"/>
    <w:rsid w:val="00D51751"/>
    <w:rsid w:val="00DB5291"/>
    <w:rsid w:val="00DE30C1"/>
    <w:rsid w:val="00E31EA1"/>
    <w:rsid w:val="00E37A98"/>
    <w:rsid w:val="00E936F1"/>
    <w:rsid w:val="00EE557A"/>
    <w:rsid w:val="00F20F33"/>
    <w:rsid w:val="00F550C1"/>
    <w:rsid w:val="00F67090"/>
    <w:rsid w:val="00F94F1B"/>
    <w:rsid w:val="02F33309"/>
    <w:rsid w:val="0495080F"/>
    <w:rsid w:val="09750C0F"/>
    <w:rsid w:val="1C276431"/>
    <w:rsid w:val="1DEC25C7"/>
    <w:rsid w:val="2188542C"/>
    <w:rsid w:val="281E0CD3"/>
    <w:rsid w:val="35D157DA"/>
    <w:rsid w:val="37396A42"/>
    <w:rsid w:val="3CD6448B"/>
    <w:rsid w:val="3E870AC4"/>
    <w:rsid w:val="4444338B"/>
    <w:rsid w:val="452F78E8"/>
    <w:rsid w:val="4673734A"/>
    <w:rsid w:val="4A8D4611"/>
    <w:rsid w:val="4DB50BA7"/>
    <w:rsid w:val="4E4A2A4D"/>
    <w:rsid w:val="530028C4"/>
    <w:rsid w:val="5A5359CF"/>
    <w:rsid w:val="64C35275"/>
    <w:rsid w:val="660A163E"/>
    <w:rsid w:val="69C26BB9"/>
    <w:rsid w:val="71C4101A"/>
    <w:rsid w:val="7ACA53E2"/>
    <w:rsid w:val="7D0E7B1F"/>
    <w:rsid w:val="7DC1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733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7334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33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3345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97334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孙月婷</dc:creator>
  <cp:lastModifiedBy>jj</cp:lastModifiedBy>
  <cp:revision>14</cp:revision>
  <dcterms:created xsi:type="dcterms:W3CDTF">2022-09-28T00:46:00Z</dcterms:created>
  <dcterms:modified xsi:type="dcterms:W3CDTF">2025-05-16T03:23:00Z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8FE31FF287234EAA9A0759FA83DC9D63_13</vt:lpwstr>
  </property>
  <property fmtid="{D5CDD505-2E9C-101B-9397-08002B2CF9AE}" pid="4" name="KSOTemplateDocerSaveRecord">
    <vt:lpwstr>eyJoZGlkIjoiYTM3Y2Y3ZTVlOTQxNDFjYTg3ZTVkNTAzMzY1NmU4NzQiLCJ1c2VySWQiOiI4OTI0MzA2NTEifQ==</vt:lpwstr>
  </property>
</Properties>
</file>